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77777777"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Superintendencia de </w:t>
      </w:r>
      <w:r w:rsidR="00706103">
        <w:rPr>
          <w:rFonts w:ascii="Arial" w:eastAsia="Arial" w:hAnsi="Arial" w:cs="Arial"/>
        </w:rPr>
        <w:t>Instituto de Formación Policial</w:t>
      </w:r>
    </w:p>
    <w:p w14:paraId="18ACF88F" w14:textId="77777777" w:rsidR="00274056" w:rsidRDefault="00943578">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24B230F0" w14:textId="18123945" w:rsidR="00C72E63" w:rsidRPr="00C72E63" w:rsidRDefault="001121B6" w:rsidP="00C72E63">
                                <w:pPr>
                                  <w:spacing w:before="160"/>
                                  <w:textDirection w:val="btLr"/>
                                  <w:rPr>
                                    <w:rFonts w:ascii="Arial" w:eastAsia="Arial" w:hAnsi="Arial" w:cs="Arial"/>
                                    <w:color w:val="000000"/>
                                    <w:sz w:val="24"/>
                                    <w:szCs w:val="24"/>
                                    <w:lang w:val="es-AR"/>
                                  </w:rPr>
                                </w:pPr>
                                <w:r w:rsidRPr="001121B6">
                                  <w:rPr>
                                    <w:rFonts w:ascii="Arial" w:eastAsia="Arial" w:hAnsi="Arial" w:cs="Arial"/>
                                    <w:color w:val="000000"/>
                                    <w:sz w:val="24"/>
                                    <w:szCs w:val="24"/>
                                  </w:rPr>
                                  <w:t>Curso técnico - pedagógico para referentes del plan anual de capacitación.</w:t>
                                </w: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B230F0" w14:textId="18123945" w:rsidR="00C72E63" w:rsidRPr="00C72E63" w:rsidRDefault="001121B6" w:rsidP="00C72E63">
                          <w:pPr>
                            <w:spacing w:before="160"/>
                            <w:textDirection w:val="btLr"/>
                            <w:rPr>
                              <w:rFonts w:ascii="Arial" w:eastAsia="Arial" w:hAnsi="Arial" w:cs="Arial"/>
                              <w:color w:val="000000"/>
                              <w:sz w:val="24"/>
                              <w:szCs w:val="24"/>
                              <w:lang w:val="es-AR"/>
                            </w:rPr>
                          </w:pPr>
                          <w:r w:rsidRPr="001121B6">
                            <w:rPr>
                              <w:rFonts w:ascii="Arial" w:eastAsia="Arial" w:hAnsi="Arial" w:cs="Arial"/>
                              <w:color w:val="000000"/>
                              <w:sz w:val="24"/>
                              <w:szCs w:val="24"/>
                            </w:rPr>
                            <w:t>Curso técnico - pedagógico para referentes del plan anual de capacitación.</w:t>
                          </w:r>
                        </w:p>
                      </w:txbxContent>
                    </v:textbox>
                  </v:rect>
                </v:group>
                <w10:wrap type="topAndBottom"/>
              </v:group>
            </w:pict>
          </mc:Fallback>
        </mc:AlternateContent>
      </w:r>
    </w:p>
    <w:p w14:paraId="3EC8415E" w14:textId="77777777" w:rsidR="00274056" w:rsidRDefault="00274056">
      <w:pPr>
        <w:pBdr>
          <w:top w:val="nil"/>
          <w:left w:val="nil"/>
          <w:bottom w:val="nil"/>
          <w:right w:val="nil"/>
          <w:between w:val="nil"/>
        </w:pBdr>
        <w:spacing w:before="138"/>
        <w:rPr>
          <w:color w:val="000000"/>
          <w:sz w:val="24"/>
          <w:szCs w:val="24"/>
        </w:rPr>
      </w:pPr>
    </w:p>
    <w:p w14:paraId="23808E90" w14:textId="77777777" w:rsidR="00274056" w:rsidRDefault="004649AA" w:rsidP="001121B6">
      <w:pPr>
        <w:pStyle w:val="Ttulo1"/>
        <w:spacing w:line="360" w:lineRule="auto"/>
        <w:ind w:left="0"/>
        <w:rPr>
          <w:rFonts w:ascii="Arial" w:eastAsia="Arial" w:hAnsi="Arial" w:cs="Arial"/>
          <w:sz w:val="22"/>
          <w:szCs w:val="22"/>
        </w:rPr>
      </w:pPr>
      <w:r>
        <w:rPr>
          <w:rFonts w:ascii="Arial" w:eastAsia="Arial" w:hAnsi="Arial" w:cs="Arial"/>
          <w:sz w:val="22"/>
          <w:szCs w:val="22"/>
        </w:rPr>
        <w:t xml:space="preserve">  </w:t>
      </w:r>
      <w:r w:rsidR="00943578">
        <w:rPr>
          <w:rFonts w:ascii="Arial" w:eastAsia="Arial" w:hAnsi="Arial" w:cs="Arial"/>
          <w:sz w:val="22"/>
          <w:szCs w:val="22"/>
        </w:rPr>
        <w:t>Descripción:</w:t>
      </w:r>
    </w:p>
    <w:p w14:paraId="7615F903" w14:textId="2644A9DC" w:rsidR="001121B6" w:rsidRDefault="001121B6" w:rsidP="001121B6">
      <w:pPr>
        <w:pBdr>
          <w:top w:val="nil"/>
          <w:left w:val="nil"/>
          <w:bottom w:val="nil"/>
          <w:right w:val="nil"/>
          <w:between w:val="nil"/>
        </w:pBdr>
        <w:spacing w:line="360" w:lineRule="auto"/>
        <w:ind w:left="142" w:right="135"/>
        <w:jc w:val="both"/>
        <w:rPr>
          <w:rFonts w:ascii="Arial" w:eastAsia="Arial" w:hAnsi="Arial" w:cs="Arial"/>
          <w:color w:val="000000"/>
        </w:rPr>
      </w:pPr>
      <w:r w:rsidRPr="001121B6">
        <w:rPr>
          <w:rFonts w:ascii="Arial" w:eastAsia="Arial" w:hAnsi="Arial" w:cs="Arial"/>
          <w:color w:val="000000"/>
        </w:rPr>
        <w:t>Este proyecto surge de la necesidad de actualizar la formación del personal del Ministerio de Seguridad de la provincia de Buenos Aires, en línea con el Plan Anual de Capacitación Técnico Profesional (PAC) y el nuevo marco normativo. Se busca garantizar el derecho a la capacitación permanente del personal policial, establecido en la Ley Nº13.982, con el objetivo de desarrollar sus capacidades para la seguridad pública, a través de una formación sistemática y continua que integre conocimientos científicos, tecnológicos y competencias básicas, profesionales y sociales. Los referentes de capacitación, conocedores de los escenarios laborales, serán clave para adaptar los contenidos y las actividades formativas, dotándolas de un sentido pedagógico que promueva la construcción de aprendizajes significativos y la mejora de la práctica profesional policial.</w:t>
      </w:r>
    </w:p>
    <w:p w14:paraId="168F018C" w14:textId="77777777" w:rsidR="001121B6" w:rsidRPr="001121B6" w:rsidRDefault="001121B6" w:rsidP="001121B6">
      <w:pPr>
        <w:pBdr>
          <w:top w:val="nil"/>
          <w:left w:val="nil"/>
          <w:bottom w:val="nil"/>
          <w:right w:val="nil"/>
          <w:between w:val="nil"/>
        </w:pBdr>
        <w:spacing w:line="360" w:lineRule="auto"/>
        <w:ind w:left="142" w:right="135"/>
        <w:jc w:val="both"/>
        <w:rPr>
          <w:rFonts w:ascii="Arial" w:eastAsia="Arial" w:hAnsi="Arial" w:cs="Arial"/>
          <w:color w:val="000000"/>
        </w:rPr>
      </w:pPr>
    </w:p>
    <w:p w14:paraId="4B9F38CD" w14:textId="77777777" w:rsidR="00274056" w:rsidRDefault="00943578" w:rsidP="001121B6">
      <w:pPr>
        <w:pStyle w:val="Ttulo1"/>
        <w:spacing w:line="360" w:lineRule="auto"/>
        <w:rPr>
          <w:rFonts w:ascii="Arial" w:eastAsia="Arial" w:hAnsi="Arial" w:cs="Arial"/>
          <w:sz w:val="22"/>
          <w:szCs w:val="22"/>
        </w:rPr>
      </w:pPr>
      <w:r>
        <w:rPr>
          <w:rFonts w:ascii="Arial" w:eastAsia="Arial" w:hAnsi="Arial" w:cs="Arial"/>
          <w:sz w:val="22"/>
          <w:szCs w:val="22"/>
        </w:rPr>
        <w:t>Destinatarios:</w:t>
      </w:r>
    </w:p>
    <w:p w14:paraId="7D9BBE66" w14:textId="77777777" w:rsidR="001121B6" w:rsidRPr="001121B6" w:rsidRDefault="001121B6" w:rsidP="001121B6">
      <w:pPr>
        <w:spacing w:line="360" w:lineRule="auto"/>
        <w:ind w:left="143"/>
        <w:jc w:val="both"/>
        <w:rPr>
          <w:rFonts w:ascii="Arial" w:eastAsia="Arial" w:hAnsi="Arial" w:cs="Arial"/>
          <w:color w:val="000000"/>
          <w:lang w:val="es-AR"/>
        </w:rPr>
      </w:pPr>
      <w:r w:rsidRPr="001121B6">
        <w:rPr>
          <w:rFonts w:ascii="Arial" w:eastAsia="Arial" w:hAnsi="Arial" w:cs="Arial"/>
          <w:color w:val="000000"/>
          <w:lang w:val="es-AR"/>
        </w:rPr>
        <w:t>Referentes responsables de capacitación de las Superintendencias y su equivalente de las demás áreas del Ministerio de Seguridad.</w:t>
      </w:r>
      <w:r>
        <w:rPr>
          <w:rFonts w:ascii="Arial" w:eastAsia="Arial" w:hAnsi="Arial" w:cs="Arial"/>
          <w:color w:val="000000"/>
          <w:lang w:val="es-AR"/>
        </w:rPr>
        <w:t xml:space="preserve"> </w:t>
      </w:r>
      <w:r w:rsidRPr="001121B6">
        <w:rPr>
          <w:rFonts w:ascii="Arial" w:eastAsia="Arial" w:hAnsi="Arial" w:cs="Arial"/>
          <w:color w:val="000000"/>
          <w:lang w:val="es-AR"/>
        </w:rPr>
        <w:t>Como requisito de inscripción debe ser designado para tal cargo o función por la Superintendencia o área del Ministerio de Seguridad de referencia.</w:t>
      </w:r>
    </w:p>
    <w:p w14:paraId="2441C444" w14:textId="77777777" w:rsidR="001E3125" w:rsidRPr="006D0D4A" w:rsidRDefault="001E3125" w:rsidP="001121B6">
      <w:pPr>
        <w:spacing w:line="360" w:lineRule="auto"/>
        <w:rPr>
          <w:rFonts w:ascii="Arial" w:eastAsia="Arial" w:hAnsi="Arial" w:cs="Arial"/>
          <w:color w:val="000000"/>
          <w:lang w:val="es-AR"/>
        </w:rPr>
      </w:pPr>
    </w:p>
    <w:p w14:paraId="0A132033" w14:textId="77777777" w:rsidR="00274056" w:rsidRDefault="00943578" w:rsidP="001121B6">
      <w:pPr>
        <w:spacing w:line="360" w:lineRule="auto"/>
        <w:ind w:left="143"/>
        <w:rPr>
          <w:rFonts w:ascii="Arial" w:eastAsia="Arial" w:hAnsi="Arial" w:cs="Arial"/>
        </w:rPr>
      </w:pPr>
      <w:r>
        <w:rPr>
          <w:rFonts w:ascii="Arial" w:eastAsia="Arial" w:hAnsi="Arial" w:cs="Arial"/>
          <w:b/>
        </w:rPr>
        <w:t xml:space="preserve">Modalidad: </w:t>
      </w:r>
      <w:r w:rsidR="001E3125">
        <w:rPr>
          <w:rFonts w:ascii="Arial" w:eastAsia="Arial" w:hAnsi="Arial" w:cs="Arial"/>
        </w:rPr>
        <w:t>virtual.</w:t>
      </w:r>
    </w:p>
    <w:p w14:paraId="1AC7008C" w14:textId="77777777" w:rsidR="0029626B" w:rsidRPr="0029626B" w:rsidRDefault="0029626B" w:rsidP="001121B6">
      <w:pPr>
        <w:spacing w:line="360" w:lineRule="auto"/>
        <w:ind w:left="143"/>
        <w:rPr>
          <w:rFonts w:ascii="Arial" w:eastAsia="Arial" w:hAnsi="Arial" w:cs="Arial"/>
        </w:rPr>
      </w:pPr>
    </w:p>
    <w:p w14:paraId="5F6CC14A" w14:textId="03D1A869" w:rsidR="00274056" w:rsidRDefault="00943578" w:rsidP="001121B6">
      <w:pPr>
        <w:spacing w:line="360" w:lineRule="auto"/>
        <w:ind w:left="143"/>
        <w:rPr>
          <w:rFonts w:ascii="Arial" w:eastAsia="Arial" w:hAnsi="Arial" w:cs="Arial"/>
        </w:rPr>
      </w:pPr>
      <w:r>
        <w:rPr>
          <w:rFonts w:ascii="Arial" w:eastAsia="Arial" w:hAnsi="Arial" w:cs="Arial"/>
          <w:b/>
        </w:rPr>
        <w:t xml:space="preserve">Carga horaria: </w:t>
      </w:r>
      <w:r w:rsidR="001121B6">
        <w:rPr>
          <w:rFonts w:ascii="Arial" w:eastAsia="Arial" w:hAnsi="Arial" w:cs="Arial"/>
        </w:rPr>
        <w:t>24</w:t>
      </w:r>
      <w:r w:rsidR="00A350B6">
        <w:rPr>
          <w:rFonts w:ascii="Arial" w:eastAsia="Arial" w:hAnsi="Arial" w:cs="Arial"/>
        </w:rPr>
        <w:t xml:space="preserve"> </w:t>
      </w:r>
      <w:r>
        <w:rPr>
          <w:rFonts w:ascii="Arial" w:eastAsia="Arial" w:hAnsi="Arial" w:cs="Arial"/>
        </w:rPr>
        <w:t>horas reloj.</w:t>
      </w:r>
    </w:p>
    <w:p w14:paraId="6A402A31" w14:textId="77777777" w:rsidR="006D0D4A" w:rsidRPr="006D0D4A" w:rsidRDefault="006D0D4A" w:rsidP="001121B6">
      <w:pPr>
        <w:spacing w:line="360" w:lineRule="auto"/>
        <w:ind w:left="143"/>
        <w:rPr>
          <w:rFonts w:ascii="Arial" w:eastAsia="Arial" w:hAnsi="Arial" w:cs="Arial"/>
        </w:rPr>
      </w:pPr>
    </w:p>
    <w:p w14:paraId="3A9F92BC" w14:textId="3F05364C" w:rsidR="00274056" w:rsidRPr="00E645D2" w:rsidRDefault="00943578" w:rsidP="001121B6">
      <w:pPr>
        <w:pStyle w:val="Ttulo1"/>
        <w:spacing w:line="360" w:lineRule="auto"/>
        <w:rPr>
          <w:rFonts w:ascii="Arial" w:eastAsia="Arial" w:hAnsi="Arial" w:cs="Arial"/>
          <w:b w:val="0"/>
          <w:sz w:val="22"/>
          <w:szCs w:val="22"/>
        </w:rPr>
      </w:pPr>
      <w:r>
        <w:rPr>
          <w:rFonts w:ascii="Arial" w:eastAsia="Arial" w:hAnsi="Arial" w:cs="Arial"/>
          <w:sz w:val="22"/>
          <w:szCs w:val="22"/>
        </w:rPr>
        <w:t xml:space="preserve">Ediciones: </w:t>
      </w:r>
      <w:r w:rsidR="001121B6">
        <w:rPr>
          <w:rFonts w:ascii="Arial" w:eastAsia="Arial" w:hAnsi="Arial" w:cs="Arial"/>
          <w:b w:val="0"/>
          <w:sz w:val="22"/>
          <w:szCs w:val="22"/>
        </w:rPr>
        <w:t>2.</w:t>
      </w:r>
    </w:p>
    <w:p w14:paraId="16CD1695" w14:textId="77777777" w:rsidR="006D0D4A" w:rsidRDefault="006D0D4A" w:rsidP="001121B6">
      <w:pPr>
        <w:pStyle w:val="Prrafodelista"/>
        <w:shd w:val="clear" w:color="auto" w:fill="FFFFFF" w:themeFill="background1"/>
        <w:tabs>
          <w:tab w:val="left" w:pos="426"/>
        </w:tabs>
        <w:spacing w:before="0" w:line="360" w:lineRule="auto"/>
        <w:ind w:left="0" w:firstLine="0"/>
        <w:contextualSpacing/>
        <w:jc w:val="both"/>
        <w:rPr>
          <w:rFonts w:ascii="Arial" w:eastAsia="Arial" w:hAnsi="Arial" w:cs="Arial"/>
          <w:color w:val="000000"/>
        </w:rPr>
      </w:pPr>
    </w:p>
    <w:p w14:paraId="07EF76F5" w14:textId="33D70938" w:rsidR="001121B6" w:rsidRPr="001121B6" w:rsidRDefault="001121B6" w:rsidP="001121B6">
      <w:pPr>
        <w:pStyle w:val="Prrafodelista"/>
        <w:shd w:val="clear" w:color="auto" w:fill="FFFFFF" w:themeFill="background1"/>
        <w:tabs>
          <w:tab w:val="left" w:pos="426"/>
        </w:tabs>
        <w:spacing w:before="0" w:line="360" w:lineRule="auto"/>
        <w:ind w:left="142"/>
        <w:contextualSpacing/>
        <w:jc w:val="both"/>
        <w:rPr>
          <w:rFonts w:ascii="Arial" w:eastAsia="Arial" w:hAnsi="Arial" w:cs="Arial"/>
          <w:lang w:val="es-AR"/>
        </w:rPr>
      </w:pPr>
      <w:r>
        <w:rPr>
          <w:rFonts w:ascii="Arial" w:eastAsia="Arial" w:hAnsi="Arial" w:cs="Arial"/>
          <w:b/>
        </w:rPr>
        <w:t xml:space="preserve">      </w:t>
      </w:r>
      <w:r w:rsidR="00943578" w:rsidRPr="006D0D4A">
        <w:rPr>
          <w:rFonts w:ascii="Arial" w:eastAsia="Arial" w:hAnsi="Arial" w:cs="Arial"/>
          <w:b/>
        </w:rPr>
        <w:t>Fecha de inicio y finalización:</w:t>
      </w:r>
      <w:r w:rsidR="001E3125">
        <w:rPr>
          <w:rFonts w:ascii="Arial" w:eastAsia="Arial" w:hAnsi="Arial" w:cs="Arial"/>
          <w:b/>
        </w:rPr>
        <w:t xml:space="preserve"> </w:t>
      </w:r>
      <w:r w:rsidRPr="001121B6">
        <w:rPr>
          <w:rFonts w:ascii="Arial" w:eastAsia="Arial" w:hAnsi="Arial" w:cs="Arial"/>
          <w:lang w:val="es-AR"/>
        </w:rPr>
        <w:t>1°Edición: abril-mayo.</w:t>
      </w:r>
      <w:r>
        <w:rPr>
          <w:rFonts w:ascii="Arial" w:eastAsia="Arial" w:hAnsi="Arial" w:cs="Arial"/>
          <w:lang w:val="es-AR"/>
        </w:rPr>
        <w:t xml:space="preserve"> </w:t>
      </w:r>
      <w:r w:rsidRPr="001121B6">
        <w:rPr>
          <w:rFonts w:ascii="Arial" w:eastAsia="Arial" w:hAnsi="Arial" w:cs="Arial"/>
          <w:lang w:val="es-AR"/>
        </w:rPr>
        <w:t>2° Edición: agosto-septiembre.</w:t>
      </w:r>
    </w:p>
    <w:p w14:paraId="6684A1F3" w14:textId="08B346E9" w:rsidR="00274056" w:rsidRPr="0091247B" w:rsidRDefault="00706103" w:rsidP="001121B6">
      <w:pPr>
        <w:pStyle w:val="Prrafodelista"/>
        <w:shd w:val="clear" w:color="auto" w:fill="FFFFFF" w:themeFill="background1"/>
        <w:tabs>
          <w:tab w:val="left" w:pos="426"/>
        </w:tabs>
        <w:spacing w:before="0" w:line="360" w:lineRule="auto"/>
        <w:ind w:left="142" w:firstLine="0"/>
        <w:contextualSpacing/>
        <w:jc w:val="both"/>
        <w:rPr>
          <w:rFonts w:ascii="Arial" w:eastAsia="Arial" w:hAnsi="Arial" w:cs="Arial"/>
          <w:lang w:val="es-AR" w:eastAsia="es-AR"/>
        </w:rPr>
      </w:pPr>
      <w:r>
        <w:rPr>
          <w:rFonts w:ascii="Arial" w:eastAsia="Arial" w:hAnsi="Arial" w:cs="Arial"/>
        </w:rPr>
        <w:t xml:space="preserve"> </w:t>
      </w:r>
      <w:r w:rsidR="006D0D4A" w:rsidRPr="0091247B">
        <w:rPr>
          <w:rFonts w:ascii="Arial" w:eastAsia="Arial" w:hAnsi="Arial" w:cs="Arial"/>
          <w:b/>
        </w:rPr>
        <w:t xml:space="preserve">                                  </w:t>
      </w:r>
    </w:p>
    <w:p w14:paraId="0945D5BA" w14:textId="77777777" w:rsidR="00274056" w:rsidRDefault="00943578" w:rsidP="001121B6">
      <w:pPr>
        <w:spacing w:line="360" w:lineRule="auto"/>
        <w:ind w:left="143"/>
        <w:rPr>
          <w:rFonts w:ascii="Arial" w:eastAsia="Arial" w:hAnsi="Arial" w:cs="Arial"/>
        </w:rPr>
      </w:pPr>
      <w:r>
        <w:rPr>
          <w:rFonts w:ascii="Arial" w:eastAsia="Arial" w:hAnsi="Arial" w:cs="Arial"/>
          <w:b/>
        </w:rPr>
        <w:t xml:space="preserve">Cupo: </w:t>
      </w:r>
      <w:r w:rsidR="00F90DF8">
        <w:rPr>
          <w:rFonts w:ascii="Arial" w:eastAsia="Arial" w:hAnsi="Arial" w:cs="Arial"/>
        </w:rPr>
        <w:t>30</w:t>
      </w:r>
      <w:r w:rsidR="00E645D2">
        <w:rPr>
          <w:rFonts w:ascii="Arial" w:eastAsia="Arial" w:hAnsi="Arial" w:cs="Arial"/>
        </w:rPr>
        <w:t xml:space="preserve"> por edición.</w:t>
      </w:r>
    </w:p>
    <w:p w14:paraId="5724EA01" w14:textId="77777777" w:rsidR="00274056" w:rsidRDefault="00274056" w:rsidP="001121B6">
      <w:pPr>
        <w:pBdr>
          <w:top w:val="nil"/>
          <w:left w:val="nil"/>
          <w:bottom w:val="nil"/>
          <w:right w:val="nil"/>
          <w:between w:val="nil"/>
        </w:pBdr>
        <w:spacing w:line="360" w:lineRule="auto"/>
        <w:rPr>
          <w:rFonts w:ascii="Arial" w:eastAsia="Arial" w:hAnsi="Arial" w:cs="Arial"/>
          <w:color w:val="000000"/>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221D98F3" w14:textId="77777777" w:rsidR="00274056" w:rsidRDefault="00943578" w:rsidP="001121B6">
      <w:pPr>
        <w:numPr>
          <w:ilvl w:val="0"/>
          <w:numId w:val="1"/>
        </w:numPr>
        <w:pBdr>
          <w:top w:val="nil"/>
          <w:left w:val="nil"/>
          <w:bottom w:val="nil"/>
          <w:right w:val="nil"/>
          <w:between w:val="nil"/>
        </w:pBdr>
        <w:tabs>
          <w:tab w:val="left" w:pos="863"/>
        </w:tabs>
        <w:spacing w:line="360" w:lineRule="auto"/>
        <w:rPr>
          <w:rFonts w:ascii="Arial" w:eastAsia="Arial" w:hAnsi="Arial" w:cs="Arial"/>
          <w:color w:val="000000"/>
        </w:rPr>
      </w:pPr>
      <w:r>
        <w:rPr>
          <w:rFonts w:ascii="Arial" w:eastAsia="Arial" w:hAnsi="Arial" w:cs="Arial"/>
          <w:color w:val="000000"/>
        </w:rPr>
        <w:t xml:space="preserve">Correo electrónico: </w:t>
      </w:r>
      <w:r w:rsidR="00706103" w:rsidRPr="00706103">
        <w:rPr>
          <w:rFonts w:ascii="Arial" w:eastAsia="Arial" w:hAnsi="Arial" w:cs="Arial"/>
          <w:color w:val="000000"/>
          <w:lang w:val="es-AR"/>
        </w:rPr>
        <w:t>cursoscaeep@hotmail.com</w:t>
      </w:r>
    </w:p>
    <w:p w14:paraId="648164A9" w14:textId="77777777" w:rsidR="00274056" w:rsidRDefault="00943578" w:rsidP="004649AA">
      <w:pPr>
        <w:numPr>
          <w:ilvl w:val="0"/>
          <w:numId w:val="1"/>
        </w:numPr>
        <w:pBdr>
          <w:top w:val="nil"/>
          <w:left w:val="nil"/>
          <w:bottom w:val="nil"/>
          <w:right w:val="nil"/>
          <w:between w:val="nil"/>
        </w:pBdr>
        <w:tabs>
          <w:tab w:val="left" w:pos="863"/>
        </w:tabs>
        <w:spacing w:before="42" w:line="360" w:lineRule="auto"/>
        <w:rPr>
          <w:rFonts w:ascii="Arial" w:eastAsia="Arial" w:hAnsi="Arial" w:cs="Arial"/>
          <w:color w:val="000000"/>
        </w:rPr>
      </w:pPr>
      <w:r>
        <w:rPr>
          <w:rFonts w:ascii="Arial" w:eastAsia="Arial" w:hAnsi="Arial" w:cs="Arial"/>
          <w:color w:val="000000"/>
        </w:rPr>
        <w:t>Teléfono</w:t>
      </w:r>
      <w:r w:rsidR="004649AA">
        <w:rPr>
          <w:rFonts w:ascii="Arial" w:eastAsia="Arial" w:hAnsi="Arial" w:cs="Arial"/>
          <w:color w:val="000000"/>
        </w:rPr>
        <w:t>:</w:t>
      </w:r>
      <w:r>
        <w:rPr>
          <w:rFonts w:ascii="Arial" w:eastAsia="Arial" w:hAnsi="Arial" w:cs="Arial"/>
          <w:color w:val="000000"/>
        </w:rPr>
        <w:t xml:space="preserve"> </w:t>
      </w:r>
      <w:r w:rsidR="008E4ADC" w:rsidRPr="008E4ADC">
        <w:rPr>
          <w:rFonts w:ascii="Arial" w:eastAsia="Arial" w:hAnsi="Arial" w:cs="Arial"/>
          <w:color w:val="000000"/>
          <w:lang w:val="es-AR"/>
        </w:rPr>
        <w:t>(0221) 4231805 interno 112</w:t>
      </w:r>
      <w:r>
        <w:rPr>
          <w:rFonts w:ascii="Arial" w:eastAsia="Arial" w:hAnsi="Arial" w:cs="Arial"/>
          <w:color w:val="000000"/>
        </w:rPr>
        <w:t>.</w:t>
      </w:r>
    </w:p>
    <w:sectPr w:rsidR="00274056"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863" w:hanging="360"/>
      </w:pPr>
      <w:rPr>
        <w:rFonts w:ascii="Noto Sans Symbols" w:eastAsia="Noto Sans Symbols" w:hAnsi="Noto Sans Symbols" w:cs="Noto Sans Symbols"/>
        <w:b w:val="0"/>
        <w:i w:val="0"/>
        <w:sz w:val="22"/>
        <w:szCs w:val="22"/>
      </w:rPr>
    </w:lvl>
    <w:lvl w:ilvl="1">
      <w:numFmt w:val="bullet"/>
      <w:lvlText w:val="•"/>
      <w:lvlJc w:val="left"/>
      <w:pPr>
        <w:ind w:left="1752" w:hanging="360"/>
      </w:pPr>
    </w:lvl>
    <w:lvl w:ilvl="2">
      <w:numFmt w:val="bullet"/>
      <w:lvlText w:val="•"/>
      <w:lvlJc w:val="left"/>
      <w:pPr>
        <w:ind w:left="2644" w:hanging="360"/>
      </w:pPr>
    </w:lvl>
    <w:lvl w:ilvl="3">
      <w:numFmt w:val="bullet"/>
      <w:lvlText w:val="•"/>
      <w:lvlJc w:val="left"/>
      <w:pPr>
        <w:ind w:left="3536" w:hanging="360"/>
      </w:pPr>
    </w:lvl>
    <w:lvl w:ilvl="4">
      <w:numFmt w:val="bullet"/>
      <w:lvlText w:val="•"/>
      <w:lvlJc w:val="left"/>
      <w:pPr>
        <w:ind w:left="4428" w:hanging="360"/>
      </w:pPr>
    </w:lvl>
    <w:lvl w:ilvl="5">
      <w:numFmt w:val="bullet"/>
      <w:lvlText w:val="•"/>
      <w:lvlJc w:val="left"/>
      <w:pPr>
        <w:ind w:left="5320" w:hanging="360"/>
      </w:pPr>
    </w:lvl>
    <w:lvl w:ilvl="6">
      <w:numFmt w:val="bullet"/>
      <w:lvlText w:val="•"/>
      <w:lvlJc w:val="left"/>
      <w:pPr>
        <w:ind w:left="6212" w:hanging="360"/>
      </w:pPr>
    </w:lvl>
    <w:lvl w:ilvl="7">
      <w:numFmt w:val="bullet"/>
      <w:lvlText w:val="•"/>
      <w:lvlJc w:val="left"/>
      <w:pPr>
        <w:ind w:left="7104" w:hanging="360"/>
      </w:pPr>
    </w:lvl>
    <w:lvl w:ilvl="8">
      <w:numFmt w:val="bullet"/>
      <w:lvlText w:val="•"/>
      <w:lvlJc w:val="left"/>
      <w:pPr>
        <w:ind w:left="7997" w:hanging="360"/>
      </w:pPr>
    </w:lvl>
  </w:abstractNum>
  <w:num w:numId="1" w16cid:durableId="1395927798">
    <w:abstractNumId w:val="1"/>
  </w:num>
  <w:num w:numId="2" w16cid:durableId="50227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74CEC"/>
    <w:rsid w:val="001121B6"/>
    <w:rsid w:val="00141403"/>
    <w:rsid w:val="001E3125"/>
    <w:rsid w:val="00274056"/>
    <w:rsid w:val="0029626B"/>
    <w:rsid w:val="002E64AB"/>
    <w:rsid w:val="0030756A"/>
    <w:rsid w:val="004649AA"/>
    <w:rsid w:val="004C6F90"/>
    <w:rsid w:val="0057540E"/>
    <w:rsid w:val="005F600A"/>
    <w:rsid w:val="00642B79"/>
    <w:rsid w:val="006675B4"/>
    <w:rsid w:val="0068245B"/>
    <w:rsid w:val="006D0D4A"/>
    <w:rsid w:val="00706103"/>
    <w:rsid w:val="007759CE"/>
    <w:rsid w:val="007D3054"/>
    <w:rsid w:val="007D653B"/>
    <w:rsid w:val="008336D3"/>
    <w:rsid w:val="00860AC7"/>
    <w:rsid w:val="008E4ADC"/>
    <w:rsid w:val="0091247B"/>
    <w:rsid w:val="00920AFD"/>
    <w:rsid w:val="00925A94"/>
    <w:rsid w:val="00937B58"/>
    <w:rsid w:val="00943578"/>
    <w:rsid w:val="00A23AB5"/>
    <w:rsid w:val="00A350B6"/>
    <w:rsid w:val="00AF564D"/>
    <w:rsid w:val="00B22EF8"/>
    <w:rsid w:val="00B814DF"/>
    <w:rsid w:val="00C72E63"/>
    <w:rsid w:val="00CD6A10"/>
    <w:rsid w:val="00D11626"/>
    <w:rsid w:val="00D576AD"/>
    <w:rsid w:val="00D93559"/>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Vanina Miralles</dc:creator>
  <cp:lastModifiedBy>jesi</cp:lastModifiedBy>
  <cp:revision>2</cp:revision>
  <dcterms:created xsi:type="dcterms:W3CDTF">2026-02-03T17:34:00Z</dcterms:created>
  <dcterms:modified xsi:type="dcterms:W3CDTF">2026-02-03T17:34:00Z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